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29"/>
      </w:tblGrid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</w:rPr>
              <w:t>Ja</w:t>
            </w:r>
            <w:r w:rsidRPr="00D10C5C">
              <w:rPr>
                <w:rFonts w:ascii="Times New Roman" w:eastAsia="Calibri" w:hAnsi="Times New Roman" w:cs="Times New Roman"/>
                <w:lang w:val="sr-Cyrl-CS"/>
              </w:rPr>
              <w:t>вно предузеће за изградњу Обреновца</w:t>
            </w:r>
          </w:p>
        </w:tc>
      </w:tr>
      <w:tr w:rsidR="00D10C5C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Вука Караџића 99 д</w:t>
            </w:r>
          </w:p>
        </w:tc>
      </w:tr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Обреновац</w:t>
            </w:r>
          </w:p>
        </w:tc>
      </w:tr>
      <w:tr w:rsidR="00D10C5C" w:rsidRPr="00C821E8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Интернет страница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</w:rPr>
            </w:pPr>
            <w:r w:rsidRPr="00D10C5C">
              <w:rPr>
                <w:rFonts w:ascii="Times New Roman" w:hAnsi="Times New Roman" w:cs="Times New Roman"/>
                <w:lang w:val="sr-Cyrl-CS"/>
              </w:rPr>
              <w:t>www.jpobrenovac.rs</w:t>
            </w:r>
          </w:p>
        </w:tc>
      </w:tr>
    </w:tbl>
    <w:p w:rsidR="00D10C5C" w:rsidRPr="00BB6CA3" w:rsidRDefault="00D10C5C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310FD" w:rsidRDefault="005F4D52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4D52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 О ЗАКЉУЧЕНОМ УГОВОРУ</w:t>
      </w:r>
    </w:p>
    <w:p w:rsidR="00C10765" w:rsidRDefault="00C10765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0C5C" w:rsidRPr="006F19AD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поступка: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F19AD">
        <w:rPr>
          <w:rFonts w:ascii="Times New Roman" w:hAnsi="Times New Roman" w:cs="Times New Roman"/>
          <w:b/>
          <w:sz w:val="24"/>
          <w:szCs w:val="24"/>
          <w:lang w:val="sr-Latn-CS"/>
        </w:rPr>
        <w:t>O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>творени поступак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предмета: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>Радови</w:t>
      </w:r>
    </w:p>
    <w:p w:rsidR="008E6CB3" w:rsidRDefault="00D10C5C" w:rsidP="00C1076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Опис јавне набавка и ознака из општег речника набавке: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19AD"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Предмет јавне набавке је уређење сеоских, пољских и осталих некатегорисаних путева, редни број Р-1/2013. Ознака из класификације делатности 42.11 (изградња путева), назив и ознака из општег речника набавки 45233141 (радови на одржавању путева). 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F19AD"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6.491.140,00</w:t>
      </w:r>
      <w:r w:rsidR="006F19AD" w:rsidRPr="006F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без ПДВ-а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6F19AD"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кономски најповољнија понуда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понуда: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</w:t>
      </w:r>
    </w:p>
    <w:p w:rsidR="00D10C5C" w:rsidRPr="006F19AD" w:rsidRDefault="00D10C5C" w:rsidP="00C1076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највиша </w:t>
      </w:r>
      <w:r w:rsidR="006F19AD"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8.382.450,00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динара без ПДВ-а, најнижа </w:t>
      </w:r>
      <w:r w:rsidR="006F19AD"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5.564.800,00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динара без ПДВ-а</w:t>
      </w:r>
    </w:p>
    <w:p w:rsidR="00D10C5C" w:rsidRPr="006F19AD" w:rsidRDefault="00D10C5C" w:rsidP="00C1076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Понуђена цена код прихватљивих понуда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највиша </w:t>
      </w:r>
      <w:r w:rsidR="006F19AD"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6.491.140,00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динара без ПДВ-а, најнижа </w:t>
      </w:r>
      <w:r w:rsidR="006F19AD"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6.491.140,00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динара без ПДВ-а</w:t>
      </w:r>
    </w:p>
    <w:p w:rsidR="00D10C5C" w:rsidRDefault="00C10765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доделу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F19AD"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02.07.2013. године</w:t>
      </w:r>
    </w:p>
    <w:p w:rsidR="00C10765" w:rsidRDefault="00C10765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>25.07</w:t>
      </w:r>
      <w:r w:rsidRPr="00C10765">
        <w:rPr>
          <w:rFonts w:ascii="Times New Roman" w:hAnsi="Times New Roman" w:cs="Times New Roman"/>
          <w:b/>
          <w:sz w:val="24"/>
          <w:szCs w:val="24"/>
          <w:lang w:val="sr-Cyrl-CS"/>
        </w:rPr>
        <w:t>.2013. године</w:t>
      </w:r>
    </w:p>
    <w:p w:rsidR="006F19AD" w:rsidRPr="006F19AD" w:rsidRDefault="00C10765" w:rsidP="006F19AD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подаци о добављачу: </w:t>
      </w:r>
      <w:r w:rsidR="006F19AD" w:rsidRPr="006F19AD">
        <w:rPr>
          <w:rFonts w:ascii="Times New Roman" w:hAnsi="Times New Roman" w:cs="Times New Roman"/>
          <w:b/>
          <w:sz w:val="24"/>
          <w:szCs w:val="24"/>
          <w:lang w:val="sr-Cyrl-CS"/>
        </w:rPr>
        <w:t>„ИНГРАП-ОМНИ“ д.о.о. Београд,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F19AD" w:rsidRPr="006F19AD">
        <w:rPr>
          <w:rFonts w:ascii="Times New Roman" w:hAnsi="Times New Roman" w:cs="Times New Roman"/>
          <w:b/>
          <w:sz w:val="24"/>
          <w:szCs w:val="24"/>
          <w:lang w:val="sr-Cyrl-CS"/>
        </w:rPr>
        <w:t>Држићева 15</w:t>
      </w:r>
    </w:p>
    <w:p w:rsidR="006F19AD" w:rsidRDefault="006F19AD" w:rsidP="006F19AD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19AD">
        <w:rPr>
          <w:rFonts w:ascii="Times New Roman" w:hAnsi="Times New Roman" w:cs="Times New Roman"/>
          <w:b/>
          <w:sz w:val="24"/>
          <w:szCs w:val="24"/>
          <w:lang w:val="sr-Cyrl-CS"/>
        </w:rPr>
        <w:t>које заступа директор Теодосије Крсти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ћ, </w:t>
      </w:r>
      <w:r w:rsidRPr="006F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ПИБ: 101496917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6F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МБР: 06950639   </w:t>
      </w:r>
    </w:p>
    <w:p w:rsidR="00C10765" w:rsidRPr="006F19AD" w:rsidRDefault="00C10765" w:rsidP="006F19AD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6F19AD" w:rsidRPr="006F19AD">
        <w:rPr>
          <w:rFonts w:ascii="Times New Roman" w:hAnsi="Times New Roman" w:cs="Times New Roman"/>
          <w:b/>
          <w:sz w:val="24"/>
          <w:szCs w:val="24"/>
          <w:lang w:val="sr-Cyrl-CS"/>
        </w:rPr>
        <w:t>120 календарских дана од дана увођења у посао</w:t>
      </w:r>
    </w:p>
    <w:p w:rsidR="005F4D52" w:rsidRPr="005F4D52" w:rsidRDefault="005F4D52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5F4D52" w:rsidRPr="005F4D52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F4D52"/>
    <w:rsid w:val="00021592"/>
    <w:rsid w:val="000D74A4"/>
    <w:rsid w:val="00106294"/>
    <w:rsid w:val="001D6472"/>
    <w:rsid w:val="00305B20"/>
    <w:rsid w:val="003B11B8"/>
    <w:rsid w:val="003F4552"/>
    <w:rsid w:val="004310FD"/>
    <w:rsid w:val="005F4D52"/>
    <w:rsid w:val="00665EDD"/>
    <w:rsid w:val="006F19AD"/>
    <w:rsid w:val="008E6CB3"/>
    <w:rsid w:val="009F421C"/>
    <w:rsid w:val="00A96BC5"/>
    <w:rsid w:val="00BB6CA3"/>
    <w:rsid w:val="00C10765"/>
    <w:rsid w:val="00D10C5C"/>
    <w:rsid w:val="00D811A0"/>
    <w:rsid w:val="00E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3</cp:revision>
  <dcterms:created xsi:type="dcterms:W3CDTF">2013-07-25T07:16:00Z</dcterms:created>
  <dcterms:modified xsi:type="dcterms:W3CDTF">2013-07-25T07:30:00Z</dcterms:modified>
</cp:coreProperties>
</file>