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E872D9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2168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E872D9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24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 w:rsidR="00E34EE9">
              <w:rPr>
                <w:lang w:val="sr-Cyrl-CS"/>
              </w:rPr>
              <w:t>7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 xml:space="preserve">Јавно предузеће за изградњу Обреновца је </w:t>
      </w:r>
      <w:r>
        <w:rPr>
          <w:sz w:val="22"/>
          <w:szCs w:val="22"/>
          <w:lang w:val="sr-Cyrl-CS"/>
        </w:rPr>
        <w:t xml:space="preserve">објавило </w:t>
      </w:r>
      <w:r w:rsidRPr="002A70AD">
        <w:rPr>
          <w:sz w:val="22"/>
          <w:szCs w:val="22"/>
          <w:lang w:val="sr-Cyrl-CS"/>
        </w:rPr>
        <w:t xml:space="preserve">позив </w:t>
      </w:r>
      <w:r>
        <w:rPr>
          <w:sz w:val="22"/>
          <w:szCs w:val="22"/>
          <w:lang w:val="sr-Cyrl-CS"/>
        </w:rPr>
        <w:t xml:space="preserve"> и конкурсну документацију на Порталу управе за јавне набаке и на интернет страници </w:t>
      </w:r>
      <w:r w:rsidRPr="006F0F48">
        <w:rPr>
          <w:sz w:val="22"/>
          <w:szCs w:val="22"/>
          <w:lang w:val="sr-Cyrl-CS"/>
        </w:rPr>
        <w:t xml:space="preserve">www.jpobrenovac.rs </w:t>
      </w:r>
      <w:r w:rsidRPr="002A70AD">
        <w:rPr>
          <w:sz w:val="22"/>
          <w:szCs w:val="22"/>
          <w:lang w:val="sr-Cyrl-CS"/>
        </w:rPr>
        <w:t>за подношење понуда за јавну набавку</w:t>
      </w:r>
      <w:r>
        <w:rPr>
          <w:sz w:val="22"/>
          <w:szCs w:val="22"/>
          <w:lang w:val="sr-Cyrl-CS"/>
        </w:rPr>
        <w:t xml:space="preserve"> услуга</w:t>
      </w:r>
      <w:r w:rsidRPr="002A70AD">
        <w:rPr>
          <w:sz w:val="22"/>
          <w:szCs w:val="22"/>
          <w:lang w:val="sr-Cyrl-CS"/>
        </w:rPr>
        <w:t xml:space="preserve"> </w:t>
      </w:r>
      <w:r w:rsidRPr="00097ECB">
        <w:rPr>
          <w:sz w:val="22"/>
          <w:szCs w:val="22"/>
          <w:lang w:val="sr-Cyrl-CS"/>
        </w:rPr>
        <w:t xml:space="preserve">спровођења плана мониторинга стабилности отпадне шљаке уграђене у коловозну конструкцију </w:t>
      </w:r>
      <w:r w:rsidRPr="002A70AD">
        <w:rPr>
          <w:sz w:val="22"/>
          <w:szCs w:val="22"/>
          <w:lang w:val="sr-Cyrl-CS"/>
        </w:rPr>
        <w:t xml:space="preserve">број </w:t>
      </w:r>
      <w:r>
        <w:rPr>
          <w:sz w:val="22"/>
          <w:szCs w:val="22"/>
          <w:lang w:val="sr-Cyrl-CS"/>
        </w:rPr>
        <w:t>МНУ</w:t>
      </w:r>
      <w:r w:rsidRPr="002A70AD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15/2013</w:t>
      </w:r>
      <w:r w:rsidRPr="002A70AD">
        <w:rPr>
          <w:sz w:val="22"/>
          <w:szCs w:val="22"/>
          <w:lang w:val="sr-Cyrl-CS"/>
        </w:rPr>
        <w:t>.</w:t>
      </w:r>
      <w:r w:rsidRPr="00741CD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Конкурсна документација се може преузети са Портала управе за јавне набаке и са интернет странице </w:t>
      </w:r>
      <w:hyperlink r:id="rId8" w:history="1">
        <w:r w:rsidRPr="00276856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E872D9" w:rsidRDefault="00E872D9" w:rsidP="00E872D9">
      <w:pPr>
        <w:pStyle w:val="BodyText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E872D9" w:rsidRPr="00957374" w:rsidRDefault="00E872D9" w:rsidP="00E872D9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E872D9" w:rsidRPr="002A70AD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E872D9" w:rsidRDefault="00E872D9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>Предмет јавне набавке је</w:t>
      </w:r>
      <w:r>
        <w:rPr>
          <w:sz w:val="22"/>
          <w:szCs w:val="22"/>
          <w:lang w:val="sr-Cyrl-CS"/>
        </w:rPr>
        <w:t xml:space="preserve"> </w:t>
      </w:r>
      <w:r w:rsidRPr="004966F5">
        <w:rPr>
          <w:b/>
          <w:sz w:val="22"/>
          <w:szCs w:val="22"/>
          <w:lang w:val="sr-Cyrl-CS"/>
        </w:rPr>
        <w:t xml:space="preserve">услуга </w:t>
      </w:r>
      <w:r w:rsidRPr="00036DC4">
        <w:rPr>
          <w:b/>
          <w:sz w:val="22"/>
          <w:szCs w:val="22"/>
          <w:lang w:val="sr-Cyrl-CS"/>
        </w:rPr>
        <w:t>спровођења плана мониторинга стабилности отпадне шљаке уграђене у коловозну конструкцију</w:t>
      </w:r>
      <w:r w:rsidRPr="002A70AD">
        <w:rPr>
          <w:sz w:val="22"/>
          <w:szCs w:val="22"/>
          <w:lang w:val="sr-Cyrl-CS"/>
        </w:rPr>
        <w:t xml:space="preserve">, редни број </w:t>
      </w:r>
      <w:r w:rsidRPr="001E0DF7">
        <w:rPr>
          <w:b/>
          <w:sz w:val="22"/>
          <w:szCs w:val="22"/>
          <w:lang w:val="sr-Cyrl-CS"/>
        </w:rPr>
        <w:t>МН</w:t>
      </w:r>
      <w:r>
        <w:rPr>
          <w:b/>
          <w:sz w:val="22"/>
          <w:szCs w:val="22"/>
          <w:lang w:val="sr-Cyrl-CS"/>
        </w:rPr>
        <w:t>У</w:t>
      </w:r>
      <w:r w:rsidRPr="00515F2E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15</w:t>
      </w:r>
      <w:r w:rsidRPr="00515F2E">
        <w:rPr>
          <w:b/>
          <w:sz w:val="22"/>
          <w:szCs w:val="22"/>
          <w:lang w:val="sr-Cyrl-CS"/>
        </w:rPr>
        <w:t>/2013</w:t>
      </w:r>
      <w:r w:rsidRPr="002A70AD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Место извршења услуга је Обреновац, назив и ознака из општег речника набавки 71610000 (услуге испитивања и анализе састава и чистоћа).</w:t>
      </w:r>
    </w:p>
    <w:p w:rsidR="00E872D9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1.4. ОБАВЕШТЕЊЕ О НАЧИНУ ПРИПРЕМАЊА И МЕСТУ  ПОДНОШЕЊА ПОНУДЕ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lastRenderedPageBreak/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Понуда се сматра благовременом ако је поднета до</w:t>
      </w:r>
      <w:r>
        <w:rPr>
          <w:sz w:val="22"/>
          <w:szCs w:val="22"/>
          <w:lang w:val="sr-Cyrl-CS"/>
        </w:rPr>
        <w:t xml:space="preserve">  02.08.2013. године до 10</w:t>
      </w:r>
      <w:r>
        <w:rPr>
          <w:sz w:val="22"/>
          <w:szCs w:val="22"/>
          <w:vertAlign w:val="superscript"/>
          <w:lang w:val="sr-Cyrl-CS"/>
        </w:rPr>
        <w:t>00</w:t>
      </w:r>
      <w:r w:rsidRPr="008B0104">
        <w:rPr>
          <w:sz w:val="22"/>
          <w:szCs w:val="22"/>
          <w:lang w:val="sr-Cyrl-CS"/>
        </w:rPr>
        <w:t xml:space="preserve"> на писарницу наручиоца у Обреновцу, Вука Ка</w:t>
      </w:r>
      <w:r>
        <w:rPr>
          <w:sz w:val="22"/>
          <w:szCs w:val="22"/>
          <w:lang w:val="sr-Cyrl-CS"/>
        </w:rPr>
        <w:t>раџића 99 д (позив на број МНУ-15</w:t>
      </w:r>
      <w:r w:rsidRPr="008B0104">
        <w:rPr>
          <w:sz w:val="22"/>
          <w:szCs w:val="22"/>
          <w:lang w:val="sr-Cyrl-CS"/>
        </w:rPr>
        <w:t>/2013 – „</w:t>
      </w:r>
      <w:r>
        <w:rPr>
          <w:sz w:val="22"/>
          <w:szCs w:val="22"/>
          <w:lang w:val="sr-Cyrl-CS"/>
        </w:rPr>
        <w:t>Спровођење</w:t>
      </w:r>
      <w:r w:rsidRPr="00036DC4">
        <w:rPr>
          <w:sz w:val="22"/>
          <w:szCs w:val="22"/>
          <w:lang w:val="sr-Cyrl-CS"/>
        </w:rPr>
        <w:t xml:space="preserve"> плана мониторинга стабилности отпадне шљаке уграђене у коловозну конструкцију </w:t>
      </w:r>
      <w:r w:rsidRPr="008B0104">
        <w:rPr>
          <w:sz w:val="22"/>
          <w:szCs w:val="22"/>
          <w:lang w:val="sr-Cyrl-CS"/>
        </w:rPr>
        <w:t>- не отварај“).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1.5. ОБАВЕШТЕЊЕ О ОТВАРАЊУ ПОНУДА</w:t>
      </w:r>
    </w:p>
    <w:p w:rsidR="00E872D9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>
        <w:rPr>
          <w:sz w:val="22"/>
          <w:szCs w:val="22"/>
          <w:lang w:val="sr-Cyrl-CS"/>
        </w:rPr>
        <w:t xml:space="preserve">  </w:t>
      </w:r>
      <w:r>
        <w:rPr>
          <w:b/>
          <w:sz w:val="22"/>
          <w:szCs w:val="22"/>
          <w:lang w:val="sr-Cyrl-CS"/>
        </w:rPr>
        <w:t>02</w:t>
      </w:r>
      <w:r w:rsidRPr="009E1D09">
        <w:rPr>
          <w:b/>
          <w:sz w:val="22"/>
          <w:szCs w:val="22"/>
          <w:lang w:val="sr-Cyrl-CS"/>
        </w:rPr>
        <w:t>.0</w:t>
      </w:r>
      <w:r>
        <w:rPr>
          <w:b/>
          <w:sz w:val="22"/>
          <w:szCs w:val="22"/>
          <w:lang w:val="sr-Cyrl-CS"/>
        </w:rPr>
        <w:t>8</w:t>
      </w:r>
      <w:r w:rsidRPr="009E1D09">
        <w:rPr>
          <w:b/>
          <w:sz w:val="22"/>
          <w:szCs w:val="22"/>
          <w:lang w:val="sr-Cyrl-CS"/>
        </w:rPr>
        <w:t>.2013. год у 10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E872D9" w:rsidP="00E872D9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1.6. ОБАВЕШТЕЊЕ О РОКУ ДОНОШЕЊА ОДЛУКЕ О ДОДЕЛИ УГОВОРА</w:t>
      </w:r>
    </w:p>
    <w:p w:rsidR="00E872D9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</w:p>
    <w:p w:rsidR="00E872D9" w:rsidRPr="001E0DF7" w:rsidRDefault="00E872D9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Pr="001E0DF7">
        <w:rPr>
          <w:b/>
          <w:lang w:val="sr-Cyrl-CS"/>
        </w:rPr>
        <w:t xml:space="preserve">. KОНТАКТ (ЛИЦЕ ИЛИ СЛУЖБА) </w:t>
      </w:r>
    </w:p>
    <w:p w:rsidR="00E872D9" w:rsidRPr="001E0DF7" w:rsidRDefault="00E872D9" w:rsidP="00E872D9">
      <w:pPr>
        <w:jc w:val="both"/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je </w:t>
      </w:r>
      <w:r>
        <w:rPr>
          <w:sz w:val="22"/>
          <w:szCs w:val="22"/>
          <w:lang w:val="sr-Cyrl-CS"/>
        </w:rPr>
        <w:t>Горан Ћирић</w:t>
      </w:r>
      <w:r w:rsidRPr="001E0DF7">
        <w:rPr>
          <w:sz w:val="22"/>
          <w:szCs w:val="22"/>
          <w:lang w:val="sr-Cyrl-CS"/>
        </w:rPr>
        <w:t>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931" w:rsidRDefault="00605931">
      <w:r>
        <w:separator/>
      </w:r>
    </w:p>
  </w:endnote>
  <w:endnote w:type="continuationSeparator" w:id="1">
    <w:p w:rsidR="00605931" w:rsidRDefault="00605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594E8B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594E8B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594E8B" w:rsidRPr="008B3E79">
      <w:rPr>
        <w:rFonts w:ascii="Times New Roman" w:hAnsi="Times New Roman" w:cs="Times New Roman"/>
        <w:sz w:val="20"/>
        <w:szCs w:val="20"/>
      </w:rPr>
      <w:fldChar w:fldCharType="separate"/>
    </w:r>
    <w:r w:rsidR="00E872D9">
      <w:rPr>
        <w:rFonts w:ascii="Times New Roman" w:hAnsi="Times New Roman" w:cs="Times New Roman"/>
        <w:noProof/>
        <w:sz w:val="20"/>
        <w:szCs w:val="20"/>
      </w:rPr>
      <w:t>2</w:t>
    </w:r>
    <w:r w:rsidR="00594E8B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594E8B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594E8B" w:rsidRPr="008B3E79">
      <w:rPr>
        <w:rFonts w:ascii="Times New Roman" w:hAnsi="Times New Roman" w:cs="Times New Roman"/>
        <w:sz w:val="20"/>
        <w:szCs w:val="20"/>
      </w:rPr>
      <w:fldChar w:fldCharType="separate"/>
    </w:r>
    <w:r w:rsidR="00E872D9">
      <w:rPr>
        <w:rFonts w:ascii="Times New Roman" w:hAnsi="Times New Roman" w:cs="Times New Roman"/>
        <w:noProof/>
        <w:sz w:val="20"/>
        <w:szCs w:val="20"/>
      </w:rPr>
      <w:t>2</w:t>
    </w:r>
    <w:r w:rsidR="00594E8B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931" w:rsidRDefault="00605931">
      <w:r>
        <w:separator/>
      </w:r>
    </w:p>
  </w:footnote>
  <w:footnote w:type="continuationSeparator" w:id="1">
    <w:p w:rsidR="00605931" w:rsidRDefault="00605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4E5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E3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6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B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A8927D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1444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4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71DCD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5C5D"/>
    <w:rsid w:val="004278EB"/>
    <w:rsid w:val="00431919"/>
    <w:rsid w:val="00432E5C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73FCF"/>
    <w:rsid w:val="0057428A"/>
    <w:rsid w:val="0057560B"/>
    <w:rsid w:val="00577383"/>
    <w:rsid w:val="00581079"/>
    <w:rsid w:val="00590F19"/>
    <w:rsid w:val="00594E8B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05931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358CA"/>
    <w:rsid w:val="0094152D"/>
    <w:rsid w:val="00942630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54CB"/>
    <w:rsid w:val="00E2594C"/>
    <w:rsid w:val="00E301AD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E4F"/>
    <w:rsid w:val="00E8616B"/>
    <w:rsid w:val="00E86F80"/>
    <w:rsid w:val="00E872D9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A369A"/>
    <w:rsid w:val="00FB5043"/>
    <w:rsid w:val="00FB666B"/>
    <w:rsid w:val="00FC0483"/>
    <w:rsid w:val="00FC671D"/>
    <w:rsid w:val="00FD5C9C"/>
    <w:rsid w:val="00FE1311"/>
    <w:rsid w:val="00FE42ED"/>
    <w:rsid w:val="00FE7F1B"/>
    <w:rsid w:val="00FF1C96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2502</Characters>
  <Application>Microsoft Office Word</Application>
  <DocSecurity>0</DocSecurity>
  <Lines>104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2886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3</cp:revision>
  <cp:lastPrinted>2013-07-09T10:37:00Z</cp:lastPrinted>
  <dcterms:created xsi:type="dcterms:W3CDTF">2013-07-24T11:13:00Z</dcterms:created>
  <dcterms:modified xsi:type="dcterms:W3CDTF">2013-07-24T11:16:00Z</dcterms:modified>
</cp:coreProperties>
</file>